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C1C2A">
      <w:pPr>
        <w:pStyle w:val="4"/>
        <w:widowControl/>
        <w:numPr>
          <w:ilvl w:val="0"/>
          <w:numId w:val="0"/>
        </w:numPr>
        <w:ind w:left="420" w:leftChars="0" w:hanging="420" w:firstLineChars="0"/>
        <w:jc w:val="left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心电图机技术参数</w:t>
      </w:r>
    </w:p>
    <w:p w14:paraId="53924233">
      <w:pPr>
        <w:pStyle w:val="4"/>
        <w:widowControl/>
        <w:numPr>
          <w:ilvl w:val="0"/>
          <w:numId w:val="0"/>
        </w:numPr>
        <w:ind w:left="420" w:leftChars="0" w:hanging="420" w:firstLineChars="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12导数字式心电图机，支持12导心电图同步采集；</w:t>
      </w:r>
    </w:p>
    <w:p w14:paraId="23E2D721">
      <w:pPr>
        <w:pStyle w:val="4"/>
        <w:widowControl/>
        <w:numPr>
          <w:ilvl w:val="0"/>
          <w:numId w:val="0"/>
        </w:numPr>
        <w:ind w:left="420" w:leftChars="0" w:hanging="420" w:firstLineChars="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心电图机一体化平板设计，采集仪模块内置；主机全触控操作，无物理硬按键。</w:t>
      </w:r>
    </w:p>
    <w:p w14:paraId="1CE12FB0">
      <w:pPr>
        <w:pStyle w:val="4"/>
        <w:widowControl/>
        <w:numPr>
          <w:ilvl w:val="0"/>
          <w:numId w:val="0"/>
        </w:numPr>
        <w:ind w:left="420" w:leftChars="0" w:hanging="420" w:firstLineChars="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显示屏幕≥10英寸</w:t>
      </w:r>
    </w:p>
    <w:p w14:paraId="14CFA127">
      <w:pPr>
        <w:pStyle w:val="4"/>
        <w:widowControl/>
        <w:numPr>
          <w:ilvl w:val="0"/>
          <w:numId w:val="0"/>
        </w:numPr>
        <w:ind w:left="420" w:leftChars="0" w:hanging="420" w:firstLineChars="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4、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设备属于CF型防除颤类型，提供设备铭牌图片证明，具有CF型防除颤图标。</w:t>
      </w:r>
    </w:p>
    <w:p w14:paraId="665D46FC">
      <w:pPr>
        <w:pStyle w:val="4"/>
        <w:widowControl/>
        <w:numPr>
          <w:ilvl w:val="0"/>
          <w:numId w:val="0"/>
        </w:numPr>
        <w:ind w:left="420" w:leftChars="0" w:hanging="420" w:firstLineChars="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5、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心电图主机支持内置4G功能，不接受外置模块。</w:t>
      </w:r>
    </w:p>
    <w:p w14:paraId="59458BD4">
      <w:pPr>
        <w:pStyle w:val="4"/>
        <w:widowControl/>
        <w:numPr>
          <w:ilvl w:val="0"/>
          <w:numId w:val="0"/>
        </w:numPr>
        <w:ind w:left="420" w:leftChars="0" w:hanging="420" w:firstLineChars="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6、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定标电压：1mV±1%【提供医疗器械注册证或检测报告证明材料】</w:t>
      </w:r>
    </w:p>
    <w:p w14:paraId="4F8426EA">
      <w:pPr>
        <w:pStyle w:val="4"/>
        <w:widowControl/>
        <w:numPr>
          <w:ilvl w:val="0"/>
          <w:numId w:val="0"/>
        </w:numPr>
        <w:ind w:left="420" w:leftChars="0" w:hanging="420" w:firstLineChars="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7、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共模抑制比：＞125dB（默认交流滤波关闭）【提供医疗器械注册证或检测报告证明材料】</w:t>
      </w:r>
    </w:p>
    <w:p w14:paraId="2F0D29A9">
      <w:pPr>
        <w:pStyle w:val="4"/>
        <w:widowControl/>
        <w:numPr>
          <w:ilvl w:val="0"/>
          <w:numId w:val="0"/>
        </w:numPr>
        <w:ind w:left="420" w:leftChars="0" w:hanging="420" w:firstLineChars="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8、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内部噪声：≤10μVP-P【提供医疗器械注册证或检测报告证明材料】</w:t>
      </w:r>
    </w:p>
    <w:p w14:paraId="2DD6F1FA">
      <w:pPr>
        <w:pStyle w:val="4"/>
        <w:numPr>
          <w:ilvl w:val="0"/>
          <w:numId w:val="0"/>
        </w:numPr>
        <w:ind w:left="420" w:leftChars="0" w:hanging="420" w:firstLineChars="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9、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具备全导联起搏检测，准确识别起搏信号【提供国家药品监督管理局直属检测单位签发的检测报告证明】</w:t>
      </w:r>
    </w:p>
    <w:p w14:paraId="652D1B37">
      <w:pPr>
        <w:pStyle w:val="4"/>
        <w:widowControl/>
        <w:numPr>
          <w:ilvl w:val="0"/>
          <w:numId w:val="0"/>
        </w:numPr>
        <w:ind w:left="420" w:leftChars="0" w:hanging="420" w:firstLineChars="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10、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QTc参数测量：内置6种及以上测量算法，QTc计算方法可通过系统设置调阅并设置【提供QTc算法功能截图证明材料】</w:t>
      </w:r>
    </w:p>
    <w:p w14:paraId="79B5BA9A">
      <w:pPr>
        <w:pStyle w:val="4"/>
        <w:numPr>
          <w:ilvl w:val="0"/>
          <w:numId w:val="0"/>
        </w:numPr>
        <w:ind w:left="420" w:leftChars="0" w:hanging="420" w:firstLineChars="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11、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对于危急值检查数据，支持优先诊断功能，以提醒诊断中心优先诊断。【提供急性心肌梗死预警系统相关的软件著作权证书复印件证明】</w:t>
      </w:r>
    </w:p>
    <w:p w14:paraId="121E609B">
      <w:pPr>
        <w:pStyle w:val="4"/>
        <w:widowControl/>
        <w:numPr>
          <w:ilvl w:val="0"/>
          <w:numId w:val="0"/>
        </w:numPr>
        <w:ind w:left="420" w:leftChars="0" w:hanging="420" w:firstLineChars="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12、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阿托品试验采集及处理流程【提供标注该功能描述的医疗器械注册证所在页复印件】</w:t>
      </w:r>
    </w:p>
    <w:p w14:paraId="7768EA7E">
      <w:pPr>
        <w:pStyle w:val="4"/>
        <w:widowControl/>
        <w:numPr>
          <w:ilvl w:val="0"/>
          <w:numId w:val="0"/>
        </w:numPr>
        <w:ind w:left="420" w:leftChars="0" w:hanging="420" w:firstLineChars="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13、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任意心搏放大、单导联图谱漂移功能、全屏图谱漂移功能</w:t>
      </w:r>
    </w:p>
    <w:p w14:paraId="51FB5CFC">
      <w:pPr>
        <w:pStyle w:val="4"/>
        <w:widowControl/>
        <w:numPr>
          <w:ilvl w:val="0"/>
          <w:numId w:val="0"/>
        </w:numPr>
        <w:ind w:left="420" w:leftChars="0" w:hanging="420" w:firstLineChars="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14、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梯形图生成技术【提供标注该功能描述的医疗器械注册证所在页复印件】</w:t>
      </w:r>
    </w:p>
    <w:p w14:paraId="64A5B3D1">
      <w:pPr>
        <w:pStyle w:val="4"/>
        <w:widowControl/>
        <w:numPr>
          <w:ilvl w:val="0"/>
          <w:numId w:val="0"/>
        </w:numPr>
        <w:ind w:left="420" w:leftChars="0" w:hanging="420" w:firstLineChars="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15、每台心电图机标配台车</w:t>
      </w:r>
    </w:p>
    <w:p w14:paraId="118B2ACF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16、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提供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现有心电信息管理系统接口，所需的费用包含在投标总价中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医院不再出面协商，为保证和系统的完整对接，提供心电系统厂家出具的技术对接可行性承诺函（具体的接口费用请与纳龙心电系统服务商联系，13865908049程工）</w:t>
      </w:r>
    </w:p>
    <w:p w14:paraId="21770EDF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17、设备质保期限三年</w:t>
      </w:r>
    </w:p>
    <w:p w14:paraId="4368C550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212D2"/>
    <w:rsid w:val="25B778A8"/>
    <w:rsid w:val="40B94BE5"/>
    <w:rsid w:val="41615D63"/>
    <w:rsid w:val="624E028C"/>
    <w:rsid w:val="6465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646</Words>
  <Characters>694</Characters>
  <Lines>0</Lines>
  <Paragraphs>0</Paragraphs>
  <TotalTime>85</TotalTime>
  <ScaleCrop>false</ScaleCrop>
  <LinksUpToDate>false</LinksUpToDate>
  <CharactersWithSpaces>694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2025-08-21T00:10:00Z</dcterms:created>
  <dc:creator>Administrator</dc:creator>
  <cp:lastModifiedBy>TX1showmAn</cp:lastModifiedBy>
  <dcterms:modified xsi:type="dcterms:W3CDTF">2025-08-28T01:49:59Z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eyJoZGlkIjoiYzUxZGExNmM2YzUyNDJhZjFlODVhMGM1M2FhN2VmMjUiLCJ1c2VySWQiOiIyNzI1NDQ2NDgifQ==</vt:lpwstr>
  </property>
  <property fmtid="{D5CDD505-2E9C-101B-9397-08002B2CF9AE}" pid="4" name="ICV">
    <vt:lpwstr>EC20C830A8D44F2D93A57E03C467A616_12</vt:lpwstr>
  </property>
</Properties>
</file>